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9FA" w:rsidRDefault="00765A27">
      <w:pPr>
        <w:spacing w:after="1183"/>
        <w:ind w:left="0" w:firstLine="0"/>
        <w:jc w:val="left"/>
      </w:pPr>
      <w:r>
        <w:rPr>
          <w:rFonts w:ascii="Calibri" w:eastAsia="Calibri" w:hAnsi="Calibri" w:cs="Calibri"/>
          <w:sz w:val="22"/>
        </w:rPr>
        <w:t xml:space="preserve"> </w:t>
      </w:r>
    </w:p>
    <w:p w:rsidR="002609FA" w:rsidRDefault="00765A27">
      <w:pPr>
        <w:spacing w:after="266"/>
        <w:ind w:left="0" w:right="1" w:firstLine="0"/>
        <w:jc w:val="center"/>
      </w:pPr>
      <w:r>
        <w:rPr>
          <w:b/>
          <w:sz w:val="26"/>
          <w:u w:val="single" w:color="000000"/>
        </w:rPr>
        <w:t>Type: Poster Presentation</w:t>
      </w:r>
      <w:r>
        <w:rPr>
          <w:b/>
        </w:rPr>
        <w:t xml:space="preserve"> </w:t>
      </w:r>
    </w:p>
    <w:p w:rsidR="002609FA" w:rsidRDefault="00765A27">
      <w:pPr>
        <w:spacing w:after="305"/>
        <w:ind w:left="0" w:firstLine="0"/>
        <w:jc w:val="left"/>
      </w:pPr>
      <w:r>
        <w:rPr>
          <w:b/>
          <w:u w:val="single" w:color="000000"/>
        </w:rPr>
        <w:t>ABSTRACT FOR POSTER PRESENTATION</w:t>
      </w:r>
      <w:r>
        <w:rPr>
          <w:b/>
        </w:rPr>
        <w:t xml:space="preserve"> </w:t>
      </w:r>
    </w:p>
    <w:p w:rsidR="002609FA" w:rsidRDefault="00765A27">
      <w:pPr>
        <w:spacing w:after="303"/>
        <w:ind w:left="-5"/>
      </w:pPr>
      <w:r>
        <w:rPr>
          <w:b/>
          <w:sz w:val="26"/>
          <w:u w:val="single" w:color="000000"/>
        </w:rPr>
        <w:t>TITLE :</w:t>
      </w:r>
      <w:r>
        <w:t xml:space="preserve">  The Thyroid Enigma: Duel of the Shadows -</w:t>
      </w:r>
      <w:r>
        <w:rPr>
          <w:b/>
        </w:rPr>
        <w:t xml:space="preserve"> </w:t>
      </w:r>
      <w:r>
        <w:t xml:space="preserve">“ A RARE CASE REPORT” </w:t>
      </w:r>
      <w:r>
        <w:rPr>
          <w:b/>
        </w:rPr>
        <w:t xml:space="preserve"> </w:t>
      </w:r>
    </w:p>
    <w:p w:rsidR="002609FA" w:rsidRDefault="00765A27">
      <w:pPr>
        <w:spacing w:after="186" w:line="361" w:lineRule="auto"/>
        <w:ind w:left="-5"/>
      </w:pPr>
      <w:r>
        <w:rPr>
          <w:b/>
          <w:sz w:val="26"/>
          <w:u w:val="single" w:color="000000"/>
        </w:rPr>
        <w:t>Background:</w:t>
      </w:r>
      <w:r>
        <w:rPr>
          <w:sz w:val="26"/>
          <w:u w:val="single" w:color="000000"/>
        </w:rPr>
        <w:t xml:space="preserve"> </w:t>
      </w:r>
      <w:r>
        <w:t>Collision tumors are exceptionally rare and can feature components with diverse behaviours, treatment strategies and prognoses. We present an unprecedented case involving an aggressive thyroid collision tumor that includes widely invasive oncocytic carcino</w:t>
      </w:r>
      <w:r>
        <w:t>ma (OC) and poorly differentiated thyroid carcinoma (PDTC) which clinically and radiologically showed</w:t>
      </w:r>
      <w:r>
        <w:t xml:space="preserve"> benign but was subsequently diagnosed as a collision tumor with aggressive characteristics. </w:t>
      </w:r>
      <w:r>
        <w:rPr>
          <w:color w:val="403D38"/>
        </w:rPr>
        <w:t>Thyroid collision tumors are extremely infrequent and early detection can exhibi</w:t>
      </w:r>
      <w:r>
        <w:rPr>
          <w:color w:val="403D38"/>
        </w:rPr>
        <w:t xml:space="preserve">t better prognosis. </w:t>
      </w:r>
      <w:r>
        <w:t xml:space="preserve"> </w:t>
      </w:r>
    </w:p>
    <w:p w:rsidR="002609FA" w:rsidRDefault="00765A27">
      <w:pPr>
        <w:spacing w:after="188" w:line="360" w:lineRule="auto"/>
        <w:ind w:left="-5"/>
      </w:pPr>
      <w:r>
        <w:rPr>
          <w:b/>
          <w:sz w:val="26"/>
          <w:u w:val="single" w:color="000000"/>
        </w:rPr>
        <w:t>Case Report:</w:t>
      </w:r>
      <w:r>
        <w:t xml:space="preserve"> A 65 year-old male came with complaints of anterior left side</w:t>
      </w:r>
      <w:bookmarkStart w:id="0" w:name="_GoBack"/>
      <w:bookmarkEnd w:id="0"/>
      <w:r>
        <w:t xml:space="preserve"> neck swelling over past 1 year. Patient had a history of smoking. Laboratory evaluation showed euthyroid thyroid profile(T3, T4 and TSH were within normal limits). Family</w:t>
      </w:r>
      <w:r>
        <w:t xml:space="preserve"> history of goitre was absent. Radiological investigation (USG) were suggestive of colloid goitre. Hence, Left hemithyrodectomy was done and sent for histopathological examination which revealed aggressive collision tumor of Oncocytic cell carcinoma and po</w:t>
      </w:r>
      <w:r>
        <w:t xml:space="preserve">orly differentiated thyroid carcinoma. Later it was confirmed by immunohistochemistry.  </w:t>
      </w:r>
    </w:p>
    <w:p w:rsidR="002609FA" w:rsidRDefault="00765A27">
      <w:pPr>
        <w:spacing w:after="156" w:line="363" w:lineRule="auto"/>
        <w:ind w:left="-5"/>
      </w:pPr>
      <w:r>
        <w:rPr>
          <w:b/>
          <w:sz w:val="26"/>
          <w:u w:val="single" w:color="000000"/>
        </w:rPr>
        <w:t>Conclusion:</w:t>
      </w:r>
      <w:r>
        <w:t xml:space="preserve"> Thyroid collision tumors are extraordinarily uncommon and present considerable difficulties in both diagnosis and treatment. This is very  unique case of a</w:t>
      </w:r>
      <w:r>
        <w:t xml:space="preserve"> thyroid collision tumor featuring histological patterns of oncocytic carcinoma and a potentially progressive component of poorly differentiated thyroid carcinoma (PDTC).  </w:t>
      </w:r>
    </w:p>
    <w:p w:rsidR="002609FA" w:rsidRDefault="00765A27">
      <w:pPr>
        <w:ind w:left="-5"/>
      </w:pPr>
      <w:r>
        <w:rPr>
          <w:b/>
        </w:rPr>
        <w:t>Keywords</w:t>
      </w:r>
      <w:r>
        <w:t xml:space="preserve">                               :   Aggressive collision tumour, Oncocytic c</w:t>
      </w:r>
      <w:r>
        <w:t xml:space="preserve">ell carcinoma, Poorly  </w:t>
      </w:r>
    </w:p>
    <w:p w:rsidR="002609FA" w:rsidRDefault="00765A27">
      <w:pPr>
        <w:ind w:left="-5"/>
      </w:pPr>
      <w:r>
        <w:t xml:space="preserve">                                                    differentiated thyroid carcinoma</w:t>
      </w:r>
      <w:r>
        <w:rPr>
          <w:b/>
        </w:rPr>
        <w:t xml:space="preserve">                                         </w:t>
      </w:r>
      <w:r>
        <w:t xml:space="preserve"> </w:t>
      </w:r>
    </w:p>
    <w:p w:rsidR="002609FA" w:rsidRDefault="00765A27">
      <w:pPr>
        <w:spacing w:after="0" w:line="360" w:lineRule="auto"/>
        <w:ind w:left="-5"/>
      </w:pPr>
      <w:r>
        <w:rPr>
          <w:b/>
        </w:rPr>
        <w:t xml:space="preserve">Author’s Name                       </w:t>
      </w:r>
      <w:r>
        <w:t xml:space="preserve">:  Dr. Abhishek Kamble, Dr Ravindra Shinde, Dr Sandeep Yadav </w:t>
      </w:r>
      <w:r>
        <w:rPr>
          <w:b/>
        </w:rPr>
        <w:t>Designat</w:t>
      </w:r>
      <w:r>
        <w:rPr>
          <w:b/>
        </w:rPr>
        <w:t xml:space="preserve">ion of Author           </w:t>
      </w:r>
      <w:r>
        <w:t xml:space="preserve">:  Post-graduate, Associate Professor, Assistant Professor.   </w:t>
      </w:r>
    </w:p>
    <w:p w:rsidR="002609FA" w:rsidRDefault="00765A27">
      <w:pPr>
        <w:spacing w:after="106" w:line="265" w:lineRule="auto"/>
        <w:ind w:left="-5"/>
        <w:jc w:val="left"/>
      </w:pPr>
      <w:r>
        <w:rPr>
          <w:b/>
        </w:rPr>
        <w:t xml:space="preserve">Department                             </w:t>
      </w:r>
      <w:r>
        <w:t>:</w:t>
      </w:r>
      <w:r>
        <w:rPr>
          <w:b/>
        </w:rPr>
        <w:t xml:space="preserve">  </w:t>
      </w:r>
      <w:r>
        <w:t xml:space="preserve">Department of Pathology </w:t>
      </w:r>
    </w:p>
    <w:p w:rsidR="002609FA" w:rsidRDefault="00765A27">
      <w:pPr>
        <w:ind w:left="-5"/>
      </w:pPr>
      <w:r>
        <w:rPr>
          <w:b/>
        </w:rPr>
        <w:lastRenderedPageBreak/>
        <w:t xml:space="preserve">Institution                                </w:t>
      </w:r>
      <w:r>
        <w:t>:</w:t>
      </w:r>
      <w:r>
        <w:rPr>
          <w:b/>
        </w:rPr>
        <w:t xml:space="preserve"> </w:t>
      </w:r>
      <w:r>
        <w:t xml:space="preserve"> D.Y Patil Medical college, Kolhapur </w:t>
      </w:r>
    </w:p>
    <w:p w:rsidR="002609FA" w:rsidRDefault="00765A27">
      <w:pPr>
        <w:spacing w:after="106" w:line="265" w:lineRule="auto"/>
        <w:ind w:left="-5"/>
        <w:jc w:val="left"/>
      </w:pPr>
      <w:r>
        <w:rPr>
          <w:b/>
        </w:rPr>
        <w:t xml:space="preserve">Mobile number      </w:t>
      </w:r>
      <w:r>
        <w:rPr>
          <w:b/>
        </w:rPr>
        <w:t xml:space="preserve">                  </w:t>
      </w:r>
      <w:r>
        <w:t>: 9833567492</w:t>
      </w:r>
      <w:r>
        <w:rPr>
          <w:b/>
        </w:rPr>
        <w:t xml:space="preserve">    </w:t>
      </w:r>
    </w:p>
    <w:p w:rsidR="002609FA" w:rsidRDefault="00765A27">
      <w:pPr>
        <w:spacing w:after="783" w:line="265" w:lineRule="auto"/>
        <w:ind w:left="-5"/>
        <w:jc w:val="left"/>
      </w:pPr>
      <w:r>
        <w:t xml:space="preserve"> </w:t>
      </w:r>
      <w:r>
        <w:rPr>
          <w:b/>
        </w:rPr>
        <w:t xml:space="preserve">Email.id                                   </w:t>
      </w:r>
      <w:r>
        <w:t xml:space="preserve">: abhishekkamble4@gmail.com </w:t>
      </w:r>
    </w:p>
    <w:p w:rsidR="002609FA" w:rsidRDefault="00765A27">
      <w:pPr>
        <w:spacing w:after="0"/>
        <w:ind w:left="0" w:firstLine="0"/>
        <w:jc w:val="left"/>
      </w:pPr>
      <w:r>
        <w:rPr>
          <w:rFonts w:ascii="Calibri" w:eastAsia="Calibri" w:hAnsi="Calibri" w:cs="Calibri"/>
          <w:sz w:val="22"/>
        </w:rPr>
        <w:t xml:space="preserve"> </w:t>
      </w:r>
    </w:p>
    <w:sectPr w:rsidR="002609FA">
      <w:pgSz w:w="12240" w:h="15840"/>
      <w:pgMar w:top="1440" w:right="1434" w:bottom="1440" w:left="144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9FA"/>
    <w:rsid w:val="002609FA"/>
    <w:rsid w:val="00765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4EB1F"/>
  <w15:docId w15:val="{36E0A59C-236D-467C-8EC8-658F67A4C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2"/>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poster abstract (2).docx</dc:title>
  <dc:subject/>
  <dc:creator>hp</dc:creator>
  <cp:keywords/>
  <cp:lastModifiedBy>hp</cp:lastModifiedBy>
  <cp:revision>2</cp:revision>
  <dcterms:created xsi:type="dcterms:W3CDTF">2024-08-19T13:53:00Z</dcterms:created>
  <dcterms:modified xsi:type="dcterms:W3CDTF">2024-08-19T13:53:00Z</dcterms:modified>
</cp:coreProperties>
</file>